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1673" w:rsidRDefault="00571673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</w:p>
    <w:p w:rsidR="008042D2" w:rsidRPr="00B073B0" w:rsidRDefault="008042D2" w:rsidP="00A24C82">
      <w:pPr>
        <w:keepNext/>
        <w:keepLines/>
        <w:spacing w:after="120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</w:pP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РАЗДЕЛ </w:t>
      </w:r>
      <w:r>
        <w:rPr>
          <w:rFonts w:ascii="Times New Roman" w:eastAsiaTheme="majorEastAsia" w:hAnsi="Times New Roman" w:cs="Times New Roman"/>
          <w:b/>
          <w:i/>
          <w:iCs/>
          <w:sz w:val="28"/>
          <w:szCs w:val="28"/>
          <w:lang w:val="en-US"/>
        </w:rPr>
        <w:t>III</w:t>
      </w:r>
      <w:r w:rsidRPr="004C1909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 xml:space="preserve">. </w:t>
      </w:r>
      <w:r w:rsidRPr="00B073B0">
        <w:rPr>
          <w:rFonts w:ascii="Times New Roman" w:eastAsiaTheme="majorEastAsia" w:hAnsi="Times New Roman" w:cs="Times New Roman"/>
          <w:b/>
          <w:i/>
          <w:iCs/>
          <w:sz w:val="28"/>
          <w:szCs w:val="28"/>
        </w:rPr>
        <w:t>ТЕХНИЧЕСКОЕ ЗАДАНИЕ</w:t>
      </w:r>
    </w:p>
    <w:p w:rsidR="008042D2" w:rsidRDefault="008042D2" w:rsidP="001657D4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D80C0F">
        <w:rPr>
          <w:rFonts w:ascii="Times New Roman" w:hAnsi="Times New Roman"/>
          <w:b/>
          <w:sz w:val="24"/>
          <w:szCs w:val="24"/>
        </w:rPr>
        <w:t>Закупка состоит из</w:t>
      </w:r>
      <w:r w:rsidR="00197AC7">
        <w:rPr>
          <w:rFonts w:ascii="Times New Roman" w:hAnsi="Times New Roman"/>
          <w:b/>
          <w:sz w:val="24"/>
          <w:szCs w:val="24"/>
        </w:rPr>
        <w:t xml:space="preserve"> </w:t>
      </w:r>
      <w:r w:rsidR="00F84873">
        <w:rPr>
          <w:rFonts w:ascii="Times New Roman" w:hAnsi="Times New Roman"/>
          <w:b/>
          <w:sz w:val="24"/>
          <w:szCs w:val="24"/>
        </w:rPr>
        <w:t>1</w:t>
      </w:r>
      <w:r w:rsidR="00C95A2D" w:rsidRPr="00D80C0F">
        <w:rPr>
          <w:rFonts w:ascii="Times New Roman" w:hAnsi="Times New Roman"/>
          <w:b/>
          <w:sz w:val="24"/>
          <w:szCs w:val="24"/>
        </w:rPr>
        <w:t xml:space="preserve"> </w:t>
      </w:r>
      <w:r w:rsidR="00F84873" w:rsidRPr="00D80C0F">
        <w:rPr>
          <w:rFonts w:ascii="Times New Roman" w:hAnsi="Times New Roman"/>
          <w:b/>
          <w:sz w:val="24"/>
          <w:szCs w:val="24"/>
        </w:rPr>
        <w:t>лот</w:t>
      </w:r>
      <w:r w:rsidR="00F84873">
        <w:rPr>
          <w:rFonts w:ascii="Times New Roman" w:hAnsi="Times New Roman"/>
          <w:b/>
          <w:sz w:val="24"/>
          <w:szCs w:val="24"/>
        </w:rPr>
        <w:t>а</w:t>
      </w:r>
      <w:r w:rsidRPr="00D80C0F">
        <w:rPr>
          <w:rFonts w:ascii="Times New Roman" w:hAnsi="Times New Roman"/>
          <w:b/>
          <w:sz w:val="24"/>
          <w:szCs w:val="24"/>
        </w:rPr>
        <w:t>.</w:t>
      </w:r>
    </w:p>
    <w:p w:rsidR="008042D2" w:rsidRDefault="008042D2" w:rsidP="00783EA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1) При поставке Товар должен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2) В комплект поставки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3) Товар должен быть новым, ранее не использованным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4) Товар должен быть разрешен к применению на территории Российской Федерации.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5) Срок годности Товара на момент поставки Поставщиком на склад Заказчика должен соответствовать следующим требованиям: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1 года до 2 лет (включительно) должны поставляться с остаточным сроком годности не менее </w:t>
      </w:r>
      <w:r w:rsidR="004A0E80" w:rsidRPr="005F17C7">
        <w:rPr>
          <w:rFonts w:ascii="Times New Roman" w:hAnsi="Times New Roman" w:cs="Times New Roman"/>
          <w:sz w:val="24"/>
          <w:szCs w:val="24"/>
        </w:rPr>
        <w:t>1</w:t>
      </w:r>
      <w:r w:rsidR="004A0E80">
        <w:rPr>
          <w:rFonts w:ascii="Times New Roman" w:hAnsi="Times New Roman" w:cs="Times New Roman"/>
          <w:sz w:val="24"/>
          <w:szCs w:val="24"/>
        </w:rPr>
        <w:t>6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месяцев;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- товар со сроком годности свыше 2 лет до 3 лет (включительно) должны поставляться с остаточным сроком годности не менее </w:t>
      </w:r>
      <w:r w:rsidR="004A0E80">
        <w:rPr>
          <w:rFonts w:ascii="Times New Roman" w:hAnsi="Times New Roman" w:cs="Times New Roman"/>
          <w:sz w:val="24"/>
          <w:szCs w:val="24"/>
        </w:rPr>
        <w:t>24</w:t>
      </w:r>
      <w:r w:rsidR="004A0E80" w:rsidRPr="005F17C7">
        <w:rPr>
          <w:rFonts w:ascii="Times New Roman" w:hAnsi="Times New Roman" w:cs="Times New Roman"/>
          <w:sz w:val="24"/>
          <w:szCs w:val="24"/>
        </w:rPr>
        <w:t xml:space="preserve"> </w:t>
      </w:r>
      <w:r w:rsidRPr="005F17C7">
        <w:rPr>
          <w:rFonts w:ascii="Times New Roman" w:hAnsi="Times New Roman" w:cs="Times New Roman"/>
          <w:sz w:val="24"/>
          <w:szCs w:val="24"/>
        </w:rPr>
        <w:t>месяцев.</w:t>
      </w:r>
    </w:p>
    <w:p w:rsidR="005F17C7" w:rsidRPr="005F17C7" w:rsidRDefault="005F17C7" w:rsidP="005F17C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F17C7">
        <w:rPr>
          <w:rFonts w:ascii="Times New Roman" w:hAnsi="Times New Roman" w:cs="Times New Roman"/>
          <w:sz w:val="24"/>
          <w:szCs w:val="24"/>
        </w:rPr>
        <w:t xml:space="preserve">6) </w:t>
      </w:r>
      <w:r w:rsidRPr="005F17C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Товара осуществляется собственными силами и средствами Поставщика на склад Покупателя, расположенный по адресу: 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.О</w:t>
      </w:r>
      <w:proofErr w:type="gram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</w:p>
    <w:p w:rsidR="005F17C7" w:rsidRPr="005F17C7" w:rsidRDefault="005F17C7" w:rsidP="005F17C7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 Поставка должна быть произведена в течение 2017г.,  конкретные даты поставки будут согласовываться между Заказчиком и Поставщиком дополнительно, за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 </w:t>
      </w:r>
      <w:r w:rsidR="00E11ABB"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рабочих </w:t>
      </w:r>
      <w:r w:rsidRPr="00E11ABB">
        <w:rPr>
          <w:rFonts w:ascii="Times New Roman" w:eastAsia="Times New Roman" w:hAnsi="Times New Roman" w:cs="Times New Roman"/>
          <w:sz w:val="24"/>
          <w:szCs w:val="24"/>
          <w:lang w:eastAsia="ru-RU"/>
        </w:rPr>
        <w:t>дней до</w:t>
      </w:r>
      <w:r w:rsidRPr="005F17C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конкретной даты поставки</w:t>
      </w:r>
    </w:p>
    <w:p w:rsidR="00364A5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ОБРАЩАЕМ ВАШЕ ВНИМАНИЕ: </w:t>
      </w:r>
      <w:r w:rsidR="00E44931">
        <w:rPr>
          <w:rFonts w:ascii="Times New Roman" w:hAnsi="Times New Roman"/>
          <w:b/>
          <w:sz w:val="24"/>
          <w:szCs w:val="24"/>
        </w:rPr>
        <w:t>Предоставить на апробацию</w:t>
      </w:r>
      <w:r w:rsidR="00A171DD">
        <w:rPr>
          <w:rFonts w:ascii="Times New Roman" w:hAnsi="Times New Roman"/>
          <w:b/>
          <w:sz w:val="24"/>
          <w:szCs w:val="24"/>
        </w:rPr>
        <w:t xml:space="preserve"> вместе с пакетом документов</w:t>
      </w:r>
      <w:r w:rsidR="00E44931">
        <w:rPr>
          <w:rFonts w:ascii="Times New Roman" w:hAnsi="Times New Roman"/>
          <w:b/>
          <w:sz w:val="24"/>
          <w:szCs w:val="24"/>
        </w:rPr>
        <w:t xml:space="preserve"> по одному экземпляру,  для проведения экспертизы  качества предлагаемого товара, конкретно - на соответствие толщине.  </w:t>
      </w:r>
      <w:r w:rsidRPr="00364A5D">
        <w:rPr>
          <w:rFonts w:ascii="Times New Roman" w:hAnsi="Times New Roman"/>
          <w:b/>
          <w:sz w:val="24"/>
          <w:szCs w:val="24"/>
        </w:rPr>
        <w:t xml:space="preserve">Во всех случаях указания  Покупателем в техническом задании торговых марок, наименований производителей, такие указания читать со словами «или эквивалент». </w:t>
      </w:r>
    </w:p>
    <w:p w:rsidR="00A171DD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364A5D">
        <w:rPr>
          <w:rFonts w:ascii="Times New Roman" w:hAnsi="Times New Roman"/>
          <w:b/>
          <w:sz w:val="24"/>
          <w:szCs w:val="24"/>
        </w:rPr>
        <w:t xml:space="preserve">Лот №1: </w:t>
      </w:r>
      <w:r w:rsidR="00A171DD" w:rsidRPr="00A171DD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Поставка пакетов, емкостей, одноразового использования для сбора, хранения и удаления медицинских отходов для нужд </w:t>
      </w:r>
    </w:p>
    <w:p w:rsidR="00364A5D" w:rsidRPr="00364A5D" w:rsidRDefault="00A171D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A171DD">
        <w:rPr>
          <w:rFonts w:ascii="Times New Roman" w:eastAsia="Calibri" w:hAnsi="Times New Roman" w:cs="Times New Roman"/>
          <w:sz w:val="24"/>
          <w:szCs w:val="24"/>
          <w:lang w:eastAsia="ar-SA"/>
        </w:rPr>
        <w:t>ООО «</w:t>
      </w:r>
      <w:proofErr w:type="spellStart"/>
      <w:r w:rsidRPr="00A171DD">
        <w:rPr>
          <w:rFonts w:ascii="Times New Roman" w:eastAsia="Calibri" w:hAnsi="Times New Roman" w:cs="Times New Roman"/>
          <w:sz w:val="24"/>
          <w:szCs w:val="24"/>
          <w:lang w:eastAsia="ar-SA"/>
        </w:rPr>
        <w:t>Медсервис</w:t>
      </w:r>
      <w:proofErr w:type="spellEnd"/>
      <w:r w:rsidRPr="00A171DD">
        <w:rPr>
          <w:rFonts w:ascii="Times New Roman" w:eastAsia="Calibri" w:hAnsi="Times New Roman" w:cs="Times New Roman"/>
          <w:sz w:val="24"/>
          <w:szCs w:val="24"/>
          <w:lang w:eastAsia="ar-SA"/>
        </w:rPr>
        <w:t>» в 2017 году</w:t>
      </w:r>
    </w:p>
    <w:p w:rsidR="00A24C82" w:rsidRDefault="00364A5D" w:rsidP="00364A5D">
      <w:pPr>
        <w:tabs>
          <w:tab w:val="left" w:pos="0"/>
        </w:tabs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 w:rsidRPr="00364A5D">
        <w:rPr>
          <w:rFonts w:ascii="Times New Roman" w:hAnsi="Times New Roman"/>
          <w:b/>
          <w:sz w:val="24"/>
          <w:szCs w:val="24"/>
        </w:rPr>
        <w:t>Объем и характеристики поставляемого товара:</w:t>
      </w:r>
    </w:p>
    <w:tbl>
      <w:tblPr>
        <w:tblW w:w="15466" w:type="dxa"/>
        <w:tblInd w:w="93" w:type="dxa"/>
        <w:tblLook w:val="00A0" w:firstRow="1" w:lastRow="0" w:firstColumn="1" w:lastColumn="0" w:noHBand="0" w:noVBand="0"/>
      </w:tblPr>
      <w:tblGrid>
        <w:gridCol w:w="500"/>
        <w:gridCol w:w="2704"/>
        <w:gridCol w:w="704"/>
        <w:gridCol w:w="1352"/>
        <w:gridCol w:w="10206"/>
      </w:tblGrid>
      <w:tr w:rsidR="00514ED9" w:rsidRPr="00163204" w:rsidTr="00514ED9">
        <w:trPr>
          <w:trHeight w:val="1060"/>
        </w:trPr>
        <w:tc>
          <w:tcPr>
            <w:tcW w:w="5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14ED9" w:rsidRPr="00163204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14ED9" w:rsidRPr="00163204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Наименование товара</w:t>
            </w:r>
          </w:p>
        </w:tc>
        <w:tc>
          <w:tcPr>
            <w:tcW w:w="70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14ED9" w:rsidRPr="00163204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Ед. изм.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14ED9" w:rsidRPr="00163204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Кол-во</w:t>
            </w:r>
          </w:p>
        </w:tc>
        <w:tc>
          <w:tcPr>
            <w:tcW w:w="102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CFFFF"/>
            <w:vAlign w:val="center"/>
          </w:tcPr>
          <w:p w:rsidR="00514ED9" w:rsidRPr="00163204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</w:pPr>
            <w:r w:rsidRPr="00163204">
              <w:rPr>
                <w:rFonts w:ascii="Times New Roman" w:hAnsi="Times New Roman"/>
                <w:b/>
                <w:bCs/>
                <w:i/>
                <w:iCs/>
                <w:color w:val="000000"/>
                <w:lang w:eastAsia="ru-RU"/>
              </w:rPr>
              <w:t>Качественные характеристики</w:t>
            </w:r>
          </w:p>
        </w:tc>
      </w:tr>
      <w:tr w:rsidR="00514ED9" w:rsidRPr="00FE252A" w:rsidTr="00514ED9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Полиэтиленовый </w:t>
            </w:r>
            <w:r w:rsidRPr="00FE252A"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 xml:space="preserve">пакет одноразового использования для сбора, хранения и </w:t>
            </w:r>
            <w:proofErr w:type="gramStart"/>
            <w:r w:rsidRPr="00FE252A"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>удаления</w:t>
            </w:r>
            <w:proofErr w:type="gramEnd"/>
            <w:r w:rsidRPr="00FE252A"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 xml:space="preserve"> эпидемиологически</w:t>
            </w:r>
            <w:r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 xml:space="preserve"> безопасные отходов по составу приближенных к ТБО к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ласса «А», цвет  любой кроме жёлтого и красного (неопасные 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отходы), размер 500*600 мм</w:t>
            </w:r>
          </w:p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шт</w:t>
            </w:r>
            <w:proofErr w:type="spellEnd"/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110 000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сбор, транспортировка, маркировка и герметизация  эпидемиологически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неопасных  медицинских отходов в местах их образования;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Общие требования соответствия изделия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</w:t>
            </w: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нормативному документу – ТУ,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характеристикам  изделия: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1.Технические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Цвет: любой кроме жёлтого и красного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Материал: полиэтилен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Толщина: не менее 25 микрон.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флексография</w:t>
            </w:r>
            <w:proofErr w:type="spell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Цвет надписей – черный.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2.Безопасности и качества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E252A">
                <w:rPr>
                  <w:rFonts w:ascii="Times New Roman" w:hAnsi="Times New Roman"/>
                  <w:sz w:val="20"/>
                  <w:szCs w:val="20"/>
                  <w:lang w:eastAsia="ru-RU"/>
                </w:rPr>
                <w:t>10 мм</w:t>
              </w:r>
            </w:smartTag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 края изделия.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Прочность сварного шва – не менее 78% от прочности пленки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Качество сварного шва –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ровный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, без пропусков, прожженных мест и складок.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3.</w:t>
            </w:r>
            <w:proofErr w:type="gramStart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Функциональные</w:t>
            </w:r>
            <w:proofErr w:type="gramEnd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Информационное окно с графами для маркировки.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классе опасности отходов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4.Упаковка: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Упакованы</w:t>
            </w:r>
            <w:proofErr w:type="gramEnd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картонную коробку по 1000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Укладка в коробку – пластами не менее 100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 безопасности и качества изделия: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Качество сварного шва будет определено Заказчиком визуально.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514ED9" w:rsidRPr="00FE252A" w:rsidRDefault="00514ED9" w:rsidP="00C53DB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  <w:tr w:rsidR="00514ED9" w:rsidRPr="00FE252A" w:rsidTr="00514ED9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Полиэтиленовый пакет одноразового использования для сбора, хранения и удаления эпидемиологически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опасных  медицинских отходов класса  «Б», цвет  желтый (опасные отходы), размер 500*600 мм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45 000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сбор, маркировка и герметизация эпидемиологически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опасных медицинских отходов в местах их образования;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Общие требования соответствия изделия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назначения,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нормативному документу – ТУ,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характеристикам  изделия: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4ED9" w:rsidRPr="00FE252A" w:rsidRDefault="00514ED9" w:rsidP="00C53D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Цвет: желтый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Материал: полиэтилен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Толщина: не менее 25 микрон.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флексография</w:t>
            </w:r>
            <w:proofErr w:type="spell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Цвет надписей – черный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</w:rPr>
              <w:t>Пакеты оснащаются специальными стяжками, которые позволяют быстро и эффективно герметизировать пакеты после их заполнения</w:t>
            </w:r>
          </w:p>
          <w:p w:rsidR="00514ED9" w:rsidRPr="00FE252A" w:rsidRDefault="00514ED9" w:rsidP="00C53D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Безопасности и качества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E252A">
                <w:rPr>
                  <w:rFonts w:ascii="Times New Roman" w:hAnsi="Times New Roman"/>
                  <w:sz w:val="20"/>
                  <w:szCs w:val="20"/>
                  <w:lang w:eastAsia="ru-RU"/>
                </w:rPr>
                <w:t>10 мм</w:t>
              </w:r>
            </w:smartTag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 края изделия.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Прочность сварного шва – не менее 78% от прочности пленки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Качество сварного шва –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ровный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, без пропусков, прожженных мест и складок.</w:t>
            </w:r>
          </w:p>
          <w:p w:rsidR="00514ED9" w:rsidRPr="00FE252A" w:rsidRDefault="00514ED9" w:rsidP="00C53D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Функциональные</w:t>
            </w:r>
            <w:proofErr w:type="gramEnd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Информационное окно с графами для маркировки.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классе опасности отходов</w:t>
            </w:r>
          </w:p>
          <w:p w:rsidR="00514ED9" w:rsidRPr="00FE252A" w:rsidRDefault="00514ED9" w:rsidP="00C53DBD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Упаковка: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Упакованы</w:t>
            </w:r>
            <w:proofErr w:type="gramEnd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картонную коробку по 1000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Укладка в коробку – пластами не менее 100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 безопасности и качества изделия: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Качество сварного шва будет определено Заказчиком визуально.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514ED9" w:rsidRPr="00FE252A" w:rsidRDefault="00514ED9" w:rsidP="00C53DBD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  <w:tr w:rsidR="00514ED9" w:rsidRPr="00FE252A" w:rsidTr="00514ED9">
        <w:trPr>
          <w:trHeight w:val="765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3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Полиэтиленовый пакет одноразового использования для сбора, хранения и удаления эпидемиологически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безопасных отходов, по составу приближенных к ТБО класса  «А», цвет  любой кроме жёлтого и красного (неопасные отходы), размер 700*800 мм</w:t>
            </w:r>
          </w:p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30 000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сбор, маркировка и герметизация эпидемиологически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неопасных медицинских отходов в местах их образования;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Общие требования соответствия изделия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</w:t>
            </w: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нормативному документу – ТУ,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характеристикам  изделия: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1.Технические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Цвет: белый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Материал: полиэтилен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Толщина: не менее 25 микрон.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Размер: Длина – не менее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800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ширина  - не менее </w:t>
            </w:r>
            <w:smartTag w:uri="urn:schemas-microsoft-com:office:smarttags" w:element="metricconverter">
              <w:smartTagPr>
                <w:attr w:name="ProductID" w:val="700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700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флексография</w:t>
            </w:r>
            <w:proofErr w:type="spell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Цвет надписей – черный.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2.Безопасности и качества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E252A">
                <w:rPr>
                  <w:rFonts w:ascii="Times New Roman" w:hAnsi="Times New Roman"/>
                  <w:sz w:val="20"/>
                  <w:szCs w:val="20"/>
                  <w:lang w:eastAsia="ru-RU"/>
                </w:rPr>
                <w:t>10 мм</w:t>
              </w:r>
            </w:smartTag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 края изделия.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Прочность сварного шва – не менее 78% от прочности пленки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Качество сварного шва –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ровный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, без пропусков, прожженных мест и складок.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3.</w:t>
            </w:r>
            <w:proofErr w:type="gramStart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Функциональные</w:t>
            </w:r>
            <w:proofErr w:type="gramEnd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Информационное окно с графами для маркировки.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классе опасности отходов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Стяжка для герметизации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ind w:left="36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4.Упаковка: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Упакованы</w:t>
            </w:r>
            <w:proofErr w:type="gramEnd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картонную коробку по 400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Укладка в коробку – пластами не менее 50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 безопасности и качества изделия: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Качество сварного шва будет определено Заказчиком визуально.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514ED9" w:rsidRPr="00FE252A" w:rsidRDefault="00514ED9" w:rsidP="00C53DB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изделия, содержащего данную информацию,  заверенного </w:t>
            </w: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lastRenderedPageBreak/>
              <w:t>Поставщиком.</w:t>
            </w:r>
          </w:p>
        </w:tc>
      </w:tr>
      <w:tr w:rsidR="00514ED9" w:rsidRPr="00FE252A" w:rsidTr="00514ED9">
        <w:trPr>
          <w:trHeight w:val="274"/>
        </w:trPr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2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Полиэтиленовый </w:t>
            </w:r>
            <w:r w:rsidRPr="00FE252A"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 xml:space="preserve">пакет одноразового использования для сбора, хранения и удаления </w:t>
            </w:r>
            <w:r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>э</w:t>
            </w:r>
            <w:r w:rsidRPr="00FE252A">
              <w:rPr>
                <w:rFonts w:ascii="Times New Roman" w:eastAsia="TimesNewRomanPSMT" w:hAnsi="Times New Roman"/>
                <w:color w:val="000000"/>
                <w:sz w:val="20"/>
                <w:szCs w:val="20"/>
                <w:lang w:eastAsia="ru-RU"/>
              </w:rPr>
              <w:t>пидемиологических опасных  медицинских отходов к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ласса «Б», цвет  желтый (опасные отходы), размер 700*800 мм</w:t>
            </w:r>
          </w:p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7 000</w:t>
            </w:r>
          </w:p>
        </w:tc>
        <w:tc>
          <w:tcPr>
            <w:tcW w:w="102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Назначение: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сбор, маркировка и герметизация эпидемиологически</w:t>
            </w: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х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 опасных медицинских отходов в местах их образования;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Общие требования соответствия изделия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Регистрационное удостоверение установленного образца с подтверждением, что товар является изделием медицинского назначения</w:t>
            </w: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,</w:t>
            </w:r>
            <w:proofErr w:type="gram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нормативному документу – ТУ,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- Сертификат соответствия  системы управления качеством по  ИСО 13485 на производство и продажу медицинских изделий для сбора, хранения и удаления отходов, выданный международным органом сертификации.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Требования к характеристикам  изделия:</w:t>
            </w: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</w:p>
          <w:p w:rsidR="00514ED9" w:rsidRPr="00FE252A" w:rsidRDefault="00514ED9" w:rsidP="00C53D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Технические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Цвет: желтый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Материал: полиэтилен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Толщина: не менее 25 микрон.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Размер: Длина – не менее </w:t>
            </w:r>
            <w:smartTag w:uri="urn:schemas-microsoft-com:office:smarttags" w:element="metricconverter">
              <w:smartTagPr>
                <w:attr w:name="ProductID" w:val="800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800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, ширина  - не менее </w:t>
            </w:r>
            <w:smartTag w:uri="urn:schemas-microsoft-com:office:smarttags" w:element="metricconverter">
              <w:smartTagPr>
                <w:attr w:name="ProductID" w:val="700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700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Тип надписей (по способу нанесения) – </w:t>
            </w:r>
            <w:proofErr w:type="spell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флексография</w:t>
            </w:r>
            <w:proofErr w:type="spellEnd"/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Цвет надписей – черный.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</w:rPr>
              <w:t>Пакеты оснащаются специальными стяжками, которые позволяют быстро и эффективно герметизировать пакеты после их заполнения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514ED9" w:rsidRPr="00FE252A" w:rsidRDefault="00514ED9" w:rsidP="00C53D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  <w:t>Безопасности и качества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Толщина сварного шва – не менее </w:t>
            </w:r>
            <w:smartTag w:uri="urn:schemas-microsoft-com:office:smarttags" w:element="metricconverter">
              <w:smartTagPr>
                <w:attr w:name="ProductID" w:val="1 мм"/>
              </w:smartTagPr>
              <w:r w:rsidRPr="00FE252A">
                <w:rPr>
                  <w:rFonts w:ascii="Times New Roman" w:hAnsi="Times New Roman"/>
                  <w:color w:val="000000"/>
                  <w:sz w:val="20"/>
                  <w:szCs w:val="20"/>
                  <w:lang w:eastAsia="ru-RU"/>
                </w:rPr>
                <w:t>1 мм</w:t>
              </w:r>
            </w:smartTag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Расположение сварного шва – не менее </w:t>
            </w:r>
            <w:smartTag w:uri="urn:schemas-microsoft-com:office:smarttags" w:element="metricconverter">
              <w:smartTagPr>
                <w:attr w:name="ProductID" w:val="10 мм"/>
              </w:smartTagPr>
              <w:r w:rsidRPr="00FE252A">
                <w:rPr>
                  <w:rFonts w:ascii="Times New Roman" w:hAnsi="Times New Roman"/>
                  <w:sz w:val="20"/>
                  <w:szCs w:val="20"/>
                  <w:lang w:eastAsia="ru-RU"/>
                </w:rPr>
                <w:t>10 мм</w:t>
              </w:r>
            </w:smartTag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 края изделия.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Прочность сварного шва – не менее 78% от прочности пленки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Качество сварного шва –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ровный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, без пропусков, прожженных мест и складок.</w:t>
            </w:r>
          </w:p>
          <w:p w:rsidR="00514ED9" w:rsidRPr="00FE252A" w:rsidRDefault="00514ED9" w:rsidP="00C53D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Функциональные</w:t>
            </w:r>
            <w:proofErr w:type="gramEnd"/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: наличие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Информационное окно с графами для маркировки.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Сведения о классе опасности отходов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Стяжка для герметизации</w:t>
            </w:r>
          </w:p>
          <w:p w:rsidR="00514ED9" w:rsidRPr="00FE252A" w:rsidRDefault="00514ED9" w:rsidP="00C53DBD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Упаковка: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Упакованы</w:t>
            </w:r>
            <w:proofErr w:type="gramEnd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в картонную коробку по 400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Укладка в коробку – пластами не менее 50 шт.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Контроль безопасности и качества изделия: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изделия будет измерена Заказчиков при помощи микрометра.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Качество сварного шва будет определено Заказчиком визуально.</w:t>
            </w:r>
          </w:p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Толщина и расположение сварного шва буду измерены Заказчиком при помощи линейки.</w:t>
            </w:r>
          </w:p>
          <w:p w:rsidR="00514ED9" w:rsidRPr="00FE252A" w:rsidRDefault="00514ED9" w:rsidP="00C53D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Показатели прочности сварного шва могут быть дополнительно запрошены в виде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>копии листа Акта оценки результатов технических испытаний медицинского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изделия, содержащего данную информацию,  заверенного Поставщиком.</w:t>
            </w:r>
          </w:p>
        </w:tc>
      </w:tr>
      <w:tr w:rsidR="00514ED9" w:rsidRPr="00FE252A" w:rsidTr="00514ED9">
        <w:trPr>
          <w:trHeight w:val="27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FE252A">
              <w:rPr>
                <w:rFonts w:ascii="Times New Roman" w:hAnsi="Times New Roman"/>
                <w:sz w:val="20"/>
                <w:szCs w:val="20"/>
              </w:rPr>
              <w:t>Емкость о/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 – 1 л.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1200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</w:rPr>
              <w:t>Одноразовый контейнер для сбора острого инструментария (класс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, В) – применяется для сбора колюще-режущих отходов (иглы, наконечники от скальпеля, скарификаторы, вскрытые ампулы и т.д.). Бесконтактное снятие иглы со шприца или лезвия со  скальпеля – осуществляется за счет специального рельефного  отверстия в крышке контейнера. Контейнер имеет дополнительную плотно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</w:rPr>
              <w:t>закрывающеюся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 крышку красного цвета. Объем 1,0 л, высота 13,8 см, диаметр крышки 13,6 см, диаметр дна 9,6 см.</w:t>
            </w:r>
          </w:p>
        </w:tc>
      </w:tr>
      <w:tr w:rsidR="00514ED9" w:rsidRPr="00FE252A" w:rsidTr="00514ED9">
        <w:trPr>
          <w:trHeight w:val="274"/>
        </w:trPr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2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</w:rPr>
              <w:t>Емкость о/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 – 3 л.</w:t>
            </w:r>
          </w:p>
        </w:tc>
        <w:tc>
          <w:tcPr>
            <w:tcW w:w="7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шт</w:t>
            </w:r>
            <w:proofErr w:type="spellEnd"/>
            <w:proofErr w:type="gramEnd"/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14ED9" w:rsidRPr="00FE252A" w:rsidRDefault="00514ED9" w:rsidP="00C53DB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0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4ED9" w:rsidRPr="00FE252A" w:rsidRDefault="00514ED9" w:rsidP="00C53D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FE252A">
              <w:rPr>
                <w:rFonts w:ascii="Times New Roman" w:hAnsi="Times New Roman"/>
                <w:sz w:val="20"/>
                <w:szCs w:val="20"/>
              </w:rPr>
              <w:t>Одноразовый контейнер для сбора острого инструментария (класс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 Б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, В) – применяется для сбора колюще-режущих отходов (иглы, наконечники от скальпеля, скарификаторы, вскрытые ампулы и т.д.). Бесконтактное снятие иглы со шприца или лезвия со  скальпеля – осуществляется за счет специального рельефного  отверстия в крышке контейнера. Контейнер имеет дополнительную плотно </w:t>
            </w:r>
            <w:proofErr w:type="gramStart"/>
            <w:r w:rsidRPr="00FE252A">
              <w:rPr>
                <w:rFonts w:ascii="Times New Roman" w:hAnsi="Times New Roman"/>
                <w:sz w:val="20"/>
                <w:szCs w:val="20"/>
              </w:rPr>
              <w:t>закрывающеюся</w:t>
            </w:r>
            <w:proofErr w:type="gramEnd"/>
            <w:r w:rsidRPr="00FE252A">
              <w:rPr>
                <w:rFonts w:ascii="Times New Roman" w:hAnsi="Times New Roman"/>
                <w:sz w:val="20"/>
                <w:szCs w:val="20"/>
              </w:rPr>
              <w:t xml:space="preserve"> крышку красного цвета. Объем 3,0 л, высота 14 см, диаметр крышки 19,5 см, диаметр дна 17,0 см.</w:t>
            </w:r>
          </w:p>
        </w:tc>
      </w:tr>
    </w:tbl>
    <w:p w:rsidR="00E4619E" w:rsidRDefault="00E4619E" w:rsidP="0021633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sectPr w:rsidR="00E4619E" w:rsidSect="003722E8">
      <w:pgSz w:w="16838" w:h="11906" w:orient="landscape"/>
      <w:pgMar w:top="425" w:right="820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M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C3332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1F044E7"/>
    <w:multiLevelType w:val="hybridMultilevel"/>
    <w:tmpl w:val="D79CFA7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7A3B6A38"/>
    <w:multiLevelType w:val="hybridMultilevel"/>
    <w:tmpl w:val="1072367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3E7D"/>
    <w:rsid w:val="000D6C0D"/>
    <w:rsid w:val="00107B66"/>
    <w:rsid w:val="001657D4"/>
    <w:rsid w:val="00197AC7"/>
    <w:rsid w:val="0021633C"/>
    <w:rsid w:val="00293312"/>
    <w:rsid w:val="00353EDB"/>
    <w:rsid w:val="00356493"/>
    <w:rsid w:val="00364A5D"/>
    <w:rsid w:val="003722E8"/>
    <w:rsid w:val="00427FC5"/>
    <w:rsid w:val="004A0E80"/>
    <w:rsid w:val="00514ED9"/>
    <w:rsid w:val="00571673"/>
    <w:rsid w:val="00577B91"/>
    <w:rsid w:val="0059344E"/>
    <w:rsid w:val="005F17C7"/>
    <w:rsid w:val="005F40DA"/>
    <w:rsid w:val="006203CE"/>
    <w:rsid w:val="00683F72"/>
    <w:rsid w:val="00783EA7"/>
    <w:rsid w:val="008042D2"/>
    <w:rsid w:val="008919AE"/>
    <w:rsid w:val="008A25A1"/>
    <w:rsid w:val="0094759C"/>
    <w:rsid w:val="009960F1"/>
    <w:rsid w:val="009E3E18"/>
    <w:rsid w:val="009F3E7D"/>
    <w:rsid w:val="00A171DD"/>
    <w:rsid w:val="00A24C82"/>
    <w:rsid w:val="00BE2641"/>
    <w:rsid w:val="00C154CC"/>
    <w:rsid w:val="00C50F9D"/>
    <w:rsid w:val="00C91B43"/>
    <w:rsid w:val="00C95A2D"/>
    <w:rsid w:val="00DA4C9A"/>
    <w:rsid w:val="00E11ABB"/>
    <w:rsid w:val="00E176D8"/>
    <w:rsid w:val="00E44931"/>
    <w:rsid w:val="00E4619E"/>
    <w:rsid w:val="00EA0675"/>
    <w:rsid w:val="00EE0C57"/>
    <w:rsid w:val="00F217AF"/>
    <w:rsid w:val="00F84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7FC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042D2"/>
    <w:pPr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1657D4"/>
    <w:rPr>
      <w:b/>
      <w:bCs/>
    </w:rPr>
  </w:style>
  <w:style w:type="character" w:styleId="a5">
    <w:name w:val="annotation reference"/>
    <w:basedOn w:val="a0"/>
    <w:uiPriority w:val="99"/>
    <w:semiHidden/>
    <w:unhideWhenUsed/>
    <w:rsid w:val="00EA0675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EA0675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EA0675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EA0675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EA0675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EA06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A0675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uiPriority w:val="99"/>
    <w:rsid w:val="00107B66"/>
    <w:rPr>
      <w:rFonts w:cs="Times New Roman"/>
    </w:rPr>
  </w:style>
  <w:style w:type="character" w:customStyle="1" w:styleId="FontStyle18">
    <w:name w:val="Font Style18"/>
    <w:uiPriority w:val="99"/>
    <w:rsid w:val="00107B66"/>
    <w:rPr>
      <w:rFonts w:ascii="Times New Roman" w:hAnsi="Times New Roman"/>
      <w:sz w:val="22"/>
    </w:rPr>
  </w:style>
  <w:style w:type="character" w:styleId="ac">
    <w:name w:val="Emphasis"/>
    <w:basedOn w:val="a0"/>
    <w:qFormat/>
    <w:rsid w:val="00107B66"/>
    <w:rPr>
      <w:i/>
      <w:iCs/>
    </w:rPr>
  </w:style>
  <w:style w:type="paragraph" w:styleId="2">
    <w:name w:val="Body Text 2"/>
    <w:basedOn w:val="a"/>
    <w:link w:val="20"/>
    <w:uiPriority w:val="99"/>
    <w:unhideWhenUsed/>
    <w:rsid w:val="00107B66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sid w:val="00107B66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1679</Words>
  <Characters>9574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11231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30</cp:revision>
  <cp:lastPrinted>2015-11-11T09:45:00Z</cp:lastPrinted>
  <dcterms:created xsi:type="dcterms:W3CDTF">2016-03-14T09:50:00Z</dcterms:created>
  <dcterms:modified xsi:type="dcterms:W3CDTF">2016-12-06T09:47:00Z</dcterms:modified>
</cp:coreProperties>
</file>